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B0692" w14:textId="77777777" w:rsidR="00E0645D" w:rsidRDefault="00E0645D" w:rsidP="254A5A1A">
      <w:pPr>
        <w:spacing w:line="257" w:lineRule="auto"/>
        <w:jc w:val="center"/>
        <w:rPr>
          <w:rFonts w:ascii="Montserrat" w:eastAsia="Times New Roman" w:hAnsi="Montserrat" w:cs="Times New Roman"/>
          <w:b/>
          <w:bCs/>
          <w:sz w:val="32"/>
          <w:szCs w:val="32"/>
          <w:lang w:val="en-GB"/>
        </w:rPr>
      </w:pPr>
    </w:p>
    <w:p w14:paraId="1B915332" w14:textId="6743F496" w:rsidR="006622BB" w:rsidRPr="00E0645D" w:rsidRDefault="366CD6D7" w:rsidP="254A5A1A">
      <w:pPr>
        <w:spacing w:line="257" w:lineRule="auto"/>
        <w:jc w:val="center"/>
        <w:rPr>
          <w:rFonts w:ascii="Montserrat" w:eastAsia="Times New Roman" w:hAnsi="Montserrat" w:cs="Times New Roman"/>
          <w:b/>
          <w:bCs/>
          <w:sz w:val="32"/>
          <w:szCs w:val="32"/>
          <w:lang w:val="en-GB"/>
        </w:rPr>
      </w:pPr>
      <w:r w:rsidRPr="00E0645D">
        <w:rPr>
          <w:rFonts w:ascii="Montserrat" w:eastAsia="Times New Roman" w:hAnsi="Montserrat" w:cs="Times New Roman"/>
          <w:b/>
          <w:bCs/>
          <w:sz w:val="32"/>
          <w:szCs w:val="32"/>
          <w:lang w:val="en-GB"/>
        </w:rPr>
        <w:t xml:space="preserve">COMPLAINTS PROCEDURE </w:t>
      </w:r>
    </w:p>
    <w:p w14:paraId="457B169F" w14:textId="7B07FDA2" w:rsidR="006622BB" w:rsidRPr="00E0645D" w:rsidRDefault="366CD6D7" w:rsidP="2F30245A">
      <w:pPr>
        <w:spacing w:line="257" w:lineRule="auto"/>
        <w:rPr>
          <w:rFonts w:ascii="Montserrat" w:hAnsi="Montserrat"/>
          <w:lang w:val="en-GB"/>
        </w:rPr>
      </w:pPr>
      <w:r w:rsidRPr="00E0645D">
        <w:rPr>
          <w:rFonts w:ascii="Montserrat" w:eastAsia="Times New Roman" w:hAnsi="Montserrat" w:cs="Times New Roman"/>
          <w:sz w:val="22"/>
          <w:szCs w:val="22"/>
          <w:lang w:val="en-GB"/>
        </w:rPr>
        <w:t xml:space="preserve"> </w:t>
      </w:r>
    </w:p>
    <w:p w14:paraId="196A2067" w14:textId="516EA145" w:rsidR="006622BB" w:rsidRPr="00E0645D" w:rsidRDefault="366CD6D7" w:rsidP="2F30245A">
      <w:pPr>
        <w:spacing w:line="257" w:lineRule="auto"/>
        <w:rPr>
          <w:rFonts w:ascii="Montserrat" w:eastAsia="Times New Roman" w:hAnsi="Montserrat" w:cs="Times New Roman"/>
          <w:sz w:val="22"/>
          <w:szCs w:val="22"/>
          <w:lang w:val="en-GB"/>
        </w:rPr>
      </w:pPr>
      <w:r w:rsidRPr="00E0645D">
        <w:rPr>
          <w:rFonts w:ascii="Montserrat" w:eastAsia="Times New Roman" w:hAnsi="Montserrat" w:cs="Times New Roman"/>
          <w:sz w:val="22"/>
          <w:szCs w:val="22"/>
          <w:lang w:val="en-GB"/>
        </w:rPr>
        <w:t>Complaints can be made if an applicant believes that a technical or factual error has been made during the selection process or if the assessment of the application otherwise has been inconsistent with the guidelines.</w:t>
      </w:r>
    </w:p>
    <w:p w14:paraId="2873357D" w14:textId="7F02D29B" w:rsidR="00F76030" w:rsidRPr="00E0645D" w:rsidRDefault="00F76030" w:rsidP="2F30245A">
      <w:pPr>
        <w:spacing w:line="257" w:lineRule="auto"/>
        <w:rPr>
          <w:rFonts w:ascii="Montserrat" w:hAnsi="Montserrat"/>
          <w:sz w:val="22"/>
          <w:szCs w:val="22"/>
          <w:lang w:val="en-GB"/>
        </w:rPr>
      </w:pPr>
      <w:r w:rsidRPr="00E0645D">
        <w:rPr>
          <w:rFonts w:ascii="Montserrat" w:eastAsia="Times New Roman" w:hAnsi="Montserrat" w:cs="Times New Roman"/>
          <w:sz w:val="22"/>
          <w:szCs w:val="22"/>
          <w:lang w:val="en-GB"/>
        </w:rPr>
        <w:t>Please be aware that an application can be rejected due to budget restrictions and prioritisations from the Selection Committee even though it has a high score in the assessment.</w:t>
      </w:r>
    </w:p>
    <w:p w14:paraId="62FE7760" w14:textId="36845A48" w:rsidR="006622BB" w:rsidRPr="00E0645D" w:rsidRDefault="366CD6D7" w:rsidP="2F30245A">
      <w:pPr>
        <w:spacing w:line="257" w:lineRule="auto"/>
        <w:rPr>
          <w:rFonts w:ascii="Montserrat" w:hAnsi="Montserrat"/>
          <w:sz w:val="22"/>
          <w:szCs w:val="22"/>
          <w:lang w:val="en-GB"/>
        </w:rPr>
      </w:pPr>
      <w:r w:rsidRPr="00E0645D">
        <w:rPr>
          <w:rFonts w:ascii="Montserrat" w:eastAsia="Times New Roman" w:hAnsi="Montserrat" w:cs="Times New Roman"/>
          <w:sz w:val="22"/>
          <w:szCs w:val="22"/>
          <w:lang w:val="en-GB"/>
        </w:rPr>
        <w:t>The complaint must be submitted to the Steering Committee of the New Democracy Fund. The complaint must include the full application, the decision, and supporting documents shared by the NDF Grant Management. Further, a written statement, detailing why the complaint has been filed must be disclosed to the Steering Committee.</w:t>
      </w:r>
    </w:p>
    <w:p w14:paraId="6D517A85" w14:textId="22CA0156" w:rsidR="006622BB" w:rsidRPr="00E0645D" w:rsidRDefault="366CD6D7" w:rsidP="2F30245A">
      <w:pPr>
        <w:spacing w:line="257" w:lineRule="auto"/>
        <w:rPr>
          <w:rFonts w:ascii="Montserrat" w:hAnsi="Montserrat"/>
          <w:sz w:val="22"/>
          <w:szCs w:val="22"/>
          <w:lang w:val="en-GB"/>
        </w:rPr>
      </w:pPr>
      <w:r w:rsidRPr="00E0645D">
        <w:rPr>
          <w:rFonts w:ascii="Montserrat" w:eastAsia="Times New Roman" w:hAnsi="Montserrat" w:cs="Times New Roman"/>
          <w:sz w:val="22"/>
          <w:szCs w:val="22"/>
          <w:lang w:val="en-GB"/>
        </w:rPr>
        <w:t>The Steering Committee will assess the complaint in due course. If the Steering Committee decides that the complaint is valid, the application will undergo a revised assessment.</w:t>
      </w:r>
    </w:p>
    <w:p w14:paraId="6AD3C4A2" w14:textId="66974EF9" w:rsidR="006622BB" w:rsidRPr="00E0645D" w:rsidRDefault="366CD6D7" w:rsidP="2F30245A">
      <w:pPr>
        <w:spacing w:line="257" w:lineRule="auto"/>
        <w:rPr>
          <w:rFonts w:ascii="Montserrat" w:hAnsi="Montserrat"/>
          <w:sz w:val="22"/>
          <w:szCs w:val="22"/>
          <w:lang w:val="en-GB"/>
        </w:rPr>
      </w:pPr>
      <w:r w:rsidRPr="00E0645D">
        <w:rPr>
          <w:rFonts w:ascii="Montserrat" w:eastAsia="Times New Roman" w:hAnsi="Montserrat" w:cs="Times New Roman"/>
          <w:sz w:val="22"/>
          <w:szCs w:val="22"/>
          <w:lang w:val="en-GB"/>
        </w:rPr>
        <w:t xml:space="preserve">The Selection Committee will then decide, based on the revised assessment, if the application should be approved for support. </w:t>
      </w:r>
    </w:p>
    <w:p w14:paraId="4DAF5E12" w14:textId="6935B822" w:rsidR="47B03A9B" w:rsidRPr="00E0645D" w:rsidRDefault="366CD6D7" w:rsidP="00F76030">
      <w:pPr>
        <w:spacing w:line="257" w:lineRule="auto"/>
        <w:rPr>
          <w:rFonts w:ascii="Montserrat" w:eastAsia="Times New Roman" w:hAnsi="Montserrat" w:cs="Times New Roman"/>
          <w:sz w:val="22"/>
          <w:szCs w:val="22"/>
          <w:highlight w:val="yellow"/>
          <w:lang w:val="en-GB"/>
        </w:rPr>
      </w:pPr>
      <w:r w:rsidRPr="00E0645D">
        <w:rPr>
          <w:rFonts w:ascii="Montserrat" w:eastAsia="Times New Roman" w:hAnsi="Montserrat" w:cs="Times New Roman"/>
          <w:sz w:val="22"/>
          <w:szCs w:val="22"/>
          <w:lang w:val="en-GB"/>
        </w:rPr>
        <w:t xml:space="preserve">If you have any questions, please contact NDF Grant Management at </w:t>
      </w:r>
      <w:hyperlink r:id="rId9">
        <w:r w:rsidRPr="00E0645D">
          <w:rPr>
            <w:rStyle w:val="Hyperlink"/>
            <w:rFonts w:ascii="Montserrat" w:eastAsia="Times New Roman" w:hAnsi="Montserrat" w:cs="Times New Roman"/>
            <w:color w:val="0563C1"/>
            <w:sz w:val="22"/>
            <w:szCs w:val="22"/>
            <w:highlight w:val="yellow"/>
            <w:lang w:val="en-GB"/>
          </w:rPr>
          <w:t>support@newdemocracyfund.org</w:t>
        </w:r>
      </w:hyperlink>
      <w:r w:rsidRPr="00E0645D">
        <w:rPr>
          <w:rFonts w:ascii="Montserrat" w:eastAsia="Times New Roman" w:hAnsi="Montserrat" w:cs="Times New Roman"/>
          <w:color w:val="0563C1"/>
          <w:sz w:val="22"/>
          <w:szCs w:val="22"/>
          <w:u w:val="single"/>
          <w:lang w:val="en-GB"/>
        </w:rPr>
        <w:t>.</w:t>
      </w:r>
    </w:p>
    <w:sectPr w:rsidR="47B03A9B" w:rsidRPr="00E0645D">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025DD" w14:textId="77777777" w:rsidR="00E0645D" w:rsidRDefault="00E0645D" w:rsidP="00E0645D">
      <w:pPr>
        <w:spacing w:after="0" w:line="240" w:lineRule="auto"/>
      </w:pPr>
      <w:r>
        <w:separator/>
      </w:r>
    </w:p>
  </w:endnote>
  <w:endnote w:type="continuationSeparator" w:id="0">
    <w:p w14:paraId="0FCCF11E" w14:textId="77777777" w:rsidR="00E0645D" w:rsidRDefault="00E0645D" w:rsidP="00E06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4BDEC" w14:textId="77777777" w:rsidR="00E0645D" w:rsidRDefault="00E0645D" w:rsidP="00E0645D">
      <w:pPr>
        <w:spacing w:after="0" w:line="240" w:lineRule="auto"/>
      </w:pPr>
      <w:r>
        <w:separator/>
      </w:r>
    </w:p>
  </w:footnote>
  <w:footnote w:type="continuationSeparator" w:id="0">
    <w:p w14:paraId="68705F14" w14:textId="77777777" w:rsidR="00E0645D" w:rsidRDefault="00E0645D" w:rsidP="00E06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243E" w14:textId="22F5A633" w:rsidR="00E0645D" w:rsidRDefault="00E0645D">
    <w:pPr>
      <w:pStyle w:val="Sidehoved"/>
    </w:pPr>
    <w:r>
      <w:rPr>
        <w:noProof/>
        <w:color w:val="2B579A"/>
        <w:shd w:val="clear" w:color="auto" w:fill="E6E6E6"/>
      </w:rPr>
      <w:drawing>
        <wp:anchor distT="114300" distB="114300" distL="114300" distR="114300" simplePos="0" relativeHeight="251659264" behindDoc="1" locked="0" layoutInCell="1" hidden="0" allowOverlap="1" wp14:anchorId="44F5B1B1" wp14:editId="453FD41C">
          <wp:simplePos x="0" y="0"/>
          <wp:positionH relativeFrom="margin">
            <wp:posOffset>0</wp:posOffset>
          </wp:positionH>
          <wp:positionV relativeFrom="page">
            <wp:posOffset>563245</wp:posOffset>
          </wp:positionV>
          <wp:extent cx="1002254" cy="617392"/>
          <wp:effectExtent l="0" t="0" r="0" b="0"/>
          <wp:wrapNone/>
          <wp:docPr id="2" name="Picture 2" descr="Et billede, der indeholder sort, tekst, skærmbillede&#10;&#10;AI-genereret indhold kan være ukorrekt."/>
          <wp:cNvGraphicFramePr/>
          <a:graphic xmlns:a="http://schemas.openxmlformats.org/drawingml/2006/main">
            <a:graphicData uri="http://schemas.openxmlformats.org/drawingml/2006/picture">
              <pic:pic xmlns:pic="http://schemas.openxmlformats.org/drawingml/2006/picture">
                <pic:nvPicPr>
                  <pic:cNvPr id="2" name="Picture 2" descr="Et billede, der indeholder sort, tekst, skærmbillede&#10;&#10;AI-genereret indhold kan være ukorrekt."/>
                  <pic:cNvPicPr preferRelativeResize="0"/>
                </pic:nvPicPr>
                <pic:blipFill rotWithShape="1">
                  <a:blip r:embed="rId1"/>
                  <a:srcRect r="73755" b="-23295"/>
                  <a:stretch/>
                </pic:blipFill>
                <pic:spPr bwMode="auto">
                  <a:xfrm>
                    <a:off x="0" y="0"/>
                    <a:ext cx="1006013" cy="6197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48DE5F"/>
    <w:rsid w:val="000913F2"/>
    <w:rsid w:val="0055213D"/>
    <w:rsid w:val="006622BB"/>
    <w:rsid w:val="00B1601E"/>
    <w:rsid w:val="00E0645D"/>
    <w:rsid w:val="00F76030"/>
    <w:rsid w:val="254A5A1A"/>
    <w:rsid w:val="27D5F0AE"/>
    <w:rsid w:val="2F30245A"/>
    <w:rsid w:val="366CD6D7"/>
    <w:rsid w:val="47B03A9B"/>
    <w:rsid w:val="5C7AA89F"/>
    <w:rsid w:val="7A48DE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3118"/>
  <w15:chartTrackingRefBased/>
  <w15:docId w15:val="{E41FE1C1-9978-43C3-A2C1-5743FF18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Pr>
      <w:color w:val="467886" w:themeColor="hyperlink"/>
      <w:u w:val="single"/>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Sidehoved">
    <w:name w:val="header"/>
    <w:basedOn w:val="Normal"/>
    <w:link w:val="SidehovedTegn"/>
    <w:uiPriority w:val="99"/>
    <w:unhideWhenUsed/>
    <w:rsid w:val="00E0645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0645D"/>
  </w:style>
  <w:style w:type="paragraph" w:styleId="Sidefod">
    <w:name w:val="footer"/>
    <w:basedOn w:val="Normal"/>
    <w:link w:val="SidefodTegn"/>
    <w:uiPriority w:val="99"/>
    <w:unhideWhenUsed/>
    <w:rsid w:val="00E0645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06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upport@newdemocracyfu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2EBF14DD37134CB42F40EC88262611" ma:contentTypeVersion="22" ma:contentTypeDescription="Opret et nyt dokument." ma:contentTypeScope="" ma:versionID="2f77099432be50b39ea300cc00942879">
  <xsd:schema xmlns:xsd="http://www.w3.org/2001/XMLSchema" xmlns:xs="http://www.w3.org/2001/XMLSchema" xmlns:p="http://schemas.microsoft.com/office/2006/metadata/properties" xmlns:ns2="f9aa874a-58e1-454b-9c53-bdc2bbae50b9" xmlns:ns3="df40c755-8202-4199-ba23-0ae509c3b01e" targetNamespace="http://schemas.microsoft.com/office/2006/metadata/properties" ma:root="true" ma:fieldsID="0c742227c6e4e55f7b7f907fe64146ec" ns2:_="" ns3:_="">
    <xsd:import namespace="f9aa874a-58e1-454b-9c53-bdc2bbae50b9"/>
    <xsd:import namespace="df40c755-8202-4199-ba23-0ae509c3b0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Notes" minOccurs="0"/>
                <xsd:element ref="ns2:MediaLengthInSeconds" minOccurs="0"/>
                <xsd:element ref="ns3:TaxCatchAll"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a874a-58e1-454b-9c53-bdc2bbae5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Text">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Billedmærker" ma:readOnly="false" ma:fieldId="{5cf76f15-5ced-4ddc-b409-7134ff3c332f}" ma:taxonomyMulti="true" ma:sspId="65c97f61-c6bf-4175-83c8-8c6cdd8d6092"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0c755-8202-4199-ba23-0ae509c3b01e"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b8a06cad-0397-40bf-b77a-515ae85c53a6}" ma:internalName="TaxCatchAll" ma:showField="CatchAllData" ma:web="df40c755-8202-4199-ba23-0ae509c3b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40c755-8202-4199-ba23-0ae509c3b01e" xsi:nil="true"/>
    <lcf76f155ced4ddcb4097134ff3c332f xmlns="f9aa874a-58e1-454b-9c53-bdc2bbae50b9">
      <Terms xmlns="http://schemas.microsoft.com/office/infopath/2007/PartnerControls"/>
    </lcf76f155ced4ddcb4097134ff3c332f>
    <SharedWithUsers xmlns="df40c755-8202-4199-ba23-0ae509c3b01e">
      <UserInfo>
        <DisplayName/>
        <AccountId xsi:nil="true"/>
        <AccountType/>
      </UserInfo>
    </SharedWithUsers>
    <Notes xmlns="f9aa874a-58e1-454b-9c53-bdc2bbae50b9" xsi:nil="true"/>
    <_Flow_SignoffStatus xmlns="f9aa874a-58e1-454b-9c53-bdc2bbae50b9" xsi:nil="true"/>
  </documentManagement>
</p:properties>
</file>

<file path=customXml/itemProps1.xml><?xml version="1.0" encoding="utf-8"?>
<ds:datastoreItem xmlns:ds="http://schemas.openxmlformats.org/officeDocument/2006/customXml" ds:itemID="{CFB67200-A480-42E4-8EE3-EDAC5314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a874a-58e1-454b-9c53-bdc2bbae50b9"/>
    <ds:schemaRef ds:uri="df40c755-8202-4199-ba23-0ae509c3b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2CA26-9B58-4E7E-A4D4-12999C5BFBEE}">
  <ds:schemaRefs>
    <ds:schemaRef ds:uri="http://schemas.microsoft.com/sharepoint/v3/contenttype/forms"/>
  </ds:schemaRefs>
</ds:datastoreItem>
</file>

<file path=customXml/itemProps3.xml><?xml version="1.0" encoding="utf-8"?>
<ds:datastoreItem xmlns:ds="http://schemas.openxmlformats.org/officeDocument/2006/customXml" ds:itemID="{FEA52826-ADB5-4BD7-B0AB-CBB4E4374E10}">
  <ds:schemaRef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df40c755-8202-4199-ba23-0ae509c3b01e"/>
    <ds:schemaRef ds:uri="f9aa874a-58e1-454b-9c53-bdc2bbae50b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1035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Josefine  Fuglsang-Damgaard</dc:creator>
  <cp:keywords/>
  <dc:description/>
  <cp:lastModifiedBy>Frida Høite</cp:lastModifiedBy>
  <cp:revision>5</cp:revision>
  <dcterms:created xsi:type="dcterms:W3CDTF">2024-08-08T11:00:00Z</dcterms:created>
  <dcterms:modified xsi:type="dcterms:W3CDTF">2025-10-20T07:44:00Z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0x010100652EBF14DD37134CB42F40EC88262611</vt:lpwstr>
  </property>
  <property fmtid="{D5CDD505-2E9C-101B-9397-08002B2CF9AE}" pid="3" name="MediaServiceImageTags">
    <vt:lpwstr/>
  </property>
  <property fmtid="{D5CDD505-2E9C-101B-9397-08002B2CF9AE}" pid="4" name="Order">
    <vt:r8>1088900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